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2"/>
          <w:sz w:val="40"/>
          <w:szCs w:val="40"/>
        </w:rPr>
        <w:t>三亚学院实验室安全责任书</w:t>
      </w:r>
    </w:p>
    <w:p w14:paraId="6D83F79D">
      <w:pPr>
        <w:widowControl/>
        <w:spacing w:line="360" w:lineRule="auto"/>
        <w:ind w:firstLine="480" w:firstLineChars="200"/>
        <w:rPr>
          <w:rFonts w:ascii="宋体" w:hAnsi="宋体" w:cs="Times New Roman"/>
          <w:kern w:val="32"/>
          <w:sz w:val="24"/>
          <w:szCs w:val="24"/>
        </w:rPr>
      </w:pPr>
      <w:r>
        <w:rPr>
          <w:rFonts w:hint="eastAsia" w:ascii="宋体" w:hAnsi="宋体" w:cs="Times New Roman"/>
          <w:kern w:val="32"/>
          <w:sz w:val="24"/>
          <w:szCs w:val="24"/>
        </w:rPr>
        <w:t>为切实落实</w:t>
      </w:r>
      <w:r>
        <w:rPr>
          <w:rFonts w:ascii="宋体" w:hAnsi="宋体" w:cs="Times New Roman"/>
          <w:kern w:val="32"/>
          <w:sz w:val="24"/>
          <w:szCs w:val="24"/>
        </w:rPr>
        <w:t>实验室安全责任分级负责制</w:t>
      </w:r>
      <w:r>
        <w:rPr>
          <w:rFonts w:hint="eastAsia" w:ascii="宋体" w:hAnsi="宋体" w:cs="Times New Roman"/>
          <w:kern w:val="32"/>
          <w:sz w:val="24"/>
          <w:szCs w:val="24"/>
        </w:rPr>
        <w:t>，保障实验室安全，预防安全事故发生，依据《三亚学院实验室安全管理实施办法》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《</w:t>
      </w:r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高等学校实验室工作规程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》</w:t>
      </w:r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《高等学校消防安全管理规定》《危险化</w:t>
      </w:r>
      <w:bookmarkStart w:id="3" w:name="_GoBack"/>
      <w:bookmarkEnd w:id="3"/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学品安全管理条例》等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规范</w:t>
      </w:r>
      <w:r>
        <w:rPr>
          <w:rFonts w:ascii="宋体" w:hAnsi="宋体" w:cs="monospace"/>
          <w:color w:val="000000"/>
          <w:sz w:val="24"/>
          <w:szCs w:val="24"/>
          <w:shd w:val="clear" w:color="auto" w:fill="FFFFFF"/>
        </w:rPr>
        <w:t>制度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Times New Roman"/>
          <w:kern w:val="32"/>
          <w:sz w:val="24"/>
          <w:szCs w:val="24"/>
        </w:rPr>
        <w:t>本着“谁主管，谁负责”的原则，特制定本责任书。</w:t>
      </w:r>
    </w:p>
    <w:p w14:paraId="5CB14458">
      <w:pPr>
        <w:widowControl/>
        <w:spacing w:line="360" w:lineRule="auto"/>
        <w:ind w:firstLine="560" w:firstLineChars="200"/>
        <w:rPr>
          <w:rFonts w:ascii="宋体" w:hAnsi="宋体" w:cs="Times New Roman"/>
          <w:kern w:val="32"/>
          <w:sz w:val="28"/>
          <w:szCs w:val="28"/>
        </w:rPr>
      </w:pPr>
    </w:p>
    <w:p w14:paraId="4904CC95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一、学院名称：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</w:p>
    <w:p w14:paraId="1178BCF9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二、责任期限：</w:t>
      </w:r>
      <w:r>
        <w:rPr>
          <w:rFonts w:ascii="宋体" w:hAnsi="宋体" w:cs="Times New Roman"/>
          <w:color w:val="000000"/>
          <w:kern w:val="0"/>
          <w:sz w:val="24"/>
          <w:szCs w:val="24"/>
          <w:u w:val="single"/>
        </w:rPr>
        <w:t>20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25 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1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1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日至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  <w:u w:val="single"/>
        </w:rPr>
        <w:t>20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25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12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31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日。</w:t>
      </w:r>
    </w:p>
    <w:p w14:paraId="2E58FDC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三、责任目标：学院所属实验室在责任期内，杜绝发生各种大小安全责任事故。</w:t>
      </w:r>
    </w:p>
    <w:p w14:paraId="2515274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四、管理责任：</w:t>
      </w:r>
    </w:p>
    <w:p w14:paraId="298E7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（一）本单位主要负责人为实验室安全管理第一责任人，实验室负责人为直接责任人。</w:t>
      </w:r>
    </w:p>
    <w:p w14:paraId="2E9C7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（二）本单位实验室安全条件和设施符合需求，不存在重大安全隐患。</w:t>
      </w:r>
    </w:p>
    <w:p w14:paraId="6B70E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（三）本单位实验室各项管理制度健全（包括实验室安全自查制度、实验室人员进入登记制度、人员培训和考核制度、安全保卫制度等），并保证落实到位。</w:t>
      </w:r>
    </w:p>
    <w:p w14:paraId="7DAA3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（四）进入本单位实验室进行实验的人员都已经过培训，具有一定的安全知识和技能，熟悉各项操作流程，遵守实验室的安全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和日常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管理规定。</w:t>
      </w:r>
    </w:p>
    <w:p w14:paraId="0B175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（五）本单位各实验室所产生的废液、废渣或过期药品得到妥善处理，各种化学试剂和药品的管理科学、规范。</w:t>
      </w:r>
    </w:p>
    <w:p w14:paraId="69E45CB6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（六）本单位化学试剂库中各种化学试剂和药品存放科学、领用登记完善、有专人管理。</w:t>
      </w:r>
    </w:p>
    <w:p w14:paraId="728A3026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（七）本单位特种设备管理符合</w:t>
      </w:r>
      <w:r>
        <w:rPr>
          <w:rFonts w:ascii="宋体" w:hAnsi="宋体" w:cs="宋体"/>
          <w:color w:val="000000"/>
          <w:kern w:val="0"/>
          <w:sz w:val="24"/>
          <w:szCs w:val="24"/>
        </w:rPr>
        <w:t>国家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和省市相关规定要求。</w:t>
      </w:r>
    </w:p>
    <w:p w14:paraId="1AC6537D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（八）本单位的各台大型仪器设备有专人管理，并保证安全使用。</w:t>
      </w:r>
    </w:p>
    <w:p w14:paraId="316B66DA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（九）本单位已制定应急预案并</w:t>
      </w:r>
      <w:r>
        <w:rPr>
          <w:rFonts w:ascii="宋体" w:hAnsi="宋体" w:cs="宋体"/>
          <w:color w:val="000000"/>
          <w:kern w:val="0"/>
          <w:sz w:val="24"/>
          <w:szCs w:val="24"/>
        </w:rPr>
        <w:t>定期组织应急演练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，确定本单位突发事故联系人，并将联系人名单和具体联系方式报实验室管理中心备案。</w:t>
      </w:r>
    </w:p>
    <w:p w14:paraId="66B68EA2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（十）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各相关人员熟知应急预案，保证突发事件发生时能够及时采取有效应对措施。</w:t>
      </w:r>
    </w:p>
    <w:p w14:paraId="35E4188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五、附则</w:t>
      </w:r>
    </w:p>
    <w:p w14:paraId="647A5326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（一）学院责任人如果变更，则由接任负责人履行相应职责。</w:t>
      </w:r>
    </w:p>
    <w:p w14:paraId="5E022C77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（二）本责任书一式二份，分别由本单位和实验室管理中心存档。</w:t>
      </w:r>
    </w:p>
    <w:p w14:paraId="4801677F"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（三）其它未列明涉及本单位实验室安全的相关事宜，严格按《</w:t>
      </w:r>
      <w:r>
        <w:rPr>
          <w:rFonts w:hint="eastAsia" w:ascii="宋体" w:hAnsi="宋体" w:cs="Times New Roman"/>
          <w:kern w:val="32"/>
          <w:sz w:val="24"/>
          <w:szCs w:val="24"/>
        </w:rPr>
        <w:t>三亚学院实验室安全管理实施办法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》执行。</w:t>
      </w:r>
    </w:p>
    <w:p w14:paraId="56D5AFF4">
      <w:pPr>
        <w:widowControl/>
        <w:spacing w:line="360" w:lineRule="auto"/>
        <w:ind w:firstLine="482" w:firstLineChars="200"/>
        <w:rPr>
          <w:rFonts w:ascii="宋体" w:hAns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4"/>
          <w:szCs w:val="24"/>
        </w:rPr>
        <w:t>以上是我单位做出的保证，我们将信守承诺，若有违反以上保证内容，造成不良后果的，我单位将承担相关法律及经济责任，学院责任人及当事人承担连带责任。</w:t>
      </w:r>
    </w:p>
    <w:p w14:paraId="3D17698C">
      <w:pPr>
        <w:widowControl/>
        <w:spacing w:line="68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 w14:paraId="6A65B301">
      <w:pPr>
        <w:widowControl/>
        <w:spacing w:line="680" w:lineRule="exac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 w14:paraId="24E54EF2">
      <w:pPr>
        <w:widowControl/>
        <w:spacing w:line="680" w:lineRule="exact"/>
        <w:ind w:firstLine="480" w:firstLineChars="20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责任学院院长签字：</w:t>
      </w:r>
    </w:p>
    <w:p w14:paraId="07FBEAC2">
      <w:pPr>
        <w:widowControl/>
        <w:spacing w:line="680" w:lineRule="exact"/>
        <w:ind w:firstLine="960" w:firstLineChars="40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责任学院盖章：</w:t>
      </w:r>
    </w:p>
    <w:p w14:paraId="53C148A7">
      <w:pPr>
        <w:widowControl/>
        <w:spacing w:line="680" w:lineRule="exact"/>
        <w:ind w:hanging="360" w:firstLineChars="0"/>
        <w:jc w:val="center"/>
        <w:outlineLvl w:val="0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       </w:t>
      </w:r>
      <w:bookmarkStart w:id="0" w:name="_Toc24085"/>
      <w:bookmarkStart w:id="1" w:name="_Toc13093"/>
      <w:bookmarkStart w:id="2" w:name="_Toc16251"/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日</w:t>
      </w:r>
      <w:bookmarkEnd w:id="0"/>
      <w:bookmarkEnd w:id="1"/>
      <w:bookmarkEnd w:id="2"/>
    </w:p>
    <w:p w14:paraId="08C3B3D6">
      <w:pPr>
        <w:widowControl/>
        <w:spacing w:line="680" w:lineRule="exact"/>
        <w:ind w:hanging="360" w:firstLineChars="0"/>
        <w:jc w:val="center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 w14:paraId="4F5D6A71">
      <w:pPr>
        <w:widowControl/>
        <w:spacing w:line="680" w:lineRule="exact"/>
        <w:ind w:firstLine="960" w:firstLineChars="4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学校领导签字：</w:t>
      </w:r>
    </w:p>
    <w:p w14:paraId="3D1DCE1D">
      <w:pPr>
        <w:widowControl/>
        <w:spacing w:line="680" w:lineRule="exact"/>
        <w:ind w:firstLine="1440" w:firstLineChars="6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学校盖章：</w:t>
      </w:r>
    </w:p>
    <w:p w14:paraId="28D22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Calibri" w:hAnsi="Calibri" w:eastAsia="宋体"/>
          <w:sz w:val="20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月  </w:t>
      </w:r>
      <w:r>
        <w:rPr>
          <w:rFonts w:hint="eastAsia" w:ascii="Times New Roman" w:hAnsi="Times New Roman" w:cs="Times New Roman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日</w:t>
      </w:r>
    </w:p>
    <w:p w14:paraId="6745D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60DEC8-80E1-4F47-B10C-D5AF332A7B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045C38D-431D-46C0-8E71-DD67E45181F5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E2156D7C-0723-4757-9BF8-0CBFF91F821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CB7096B"/>
    <w:rsid w:val="1E491D5C"/>
    <w:rsid w:val="231745B7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863</Characters>
  <Lines>0</Lines>
  <Paragraphs>0</Paragraphs>
  <TotalTime>2</TotalTime>
  <ScaleCrop>false</ScaleCrop>
  <LinksUpToDate>false</LinksUpToDate>
  <CharactersWithSpaces>965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Cecilia</cp:lastModifiedBy>
  <cp:lastPrinted>2024-12-24T09:59:51Z</cp:lastPrinted>
  <dcterms:modified xsi:type="dcterms:W3CDTF">2024-12-25T00:03:18Z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B2A9B3DC279B4B329267E789DE1E1C73_12</vt:lpwstr>
  </property>
</Properties>
</file>